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0"/>
        <w:gridCol w:w="8956"/>
        <w:gridCol w:w="992"/>
      </w:tblGrid>
      <w:tr w:rsidR="00CD4702" w:rsidRPr="00CD4702" w:rsidTr="00627E1C">
        <w:tc>
          <w:tcPr>
            <w:tcW w:w="650" w:type="dxa"/>
            <w:tcBorders>
              <w:top w:val="nil"/>
              <w:left w:val="nil"/>
              <w:right w:val="nil"/>
            </w:tcBorders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895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27E1C" w:rsidRPr="00627E1C" w:rsidRDefault="00627E1C" w:rsidP="00CD4702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627E1C">
              <w:rPr>
                <w:rFonts w:cstheme="minorHAnsi"/>
                <w:b/>
                <w:sz w:val="28"/>
                <w:szCs w:val="28"/>
              </w:rPr>
              <w:t>Хімія 10 клас</w:t>
            </w:r>
          </w:p>
          <w:p w:rsidR="00627E1C" w:rsidRPr="00627E1C" w:rsidRDefault="00627E1C" w:rsidP="00CD4702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627E1C">
              <w:rPr>
                <w:rFonts w:cstheme="minorHAnsi"/>
                <w:b/>
                <w:sz w:val="28"/>
                <w:szCs w:val="28"/>
              </w:rPr>
              <w:t>ІІ семестр</w:t>
            </w:r>
          </w:p>
          <w:p w:rsidR="00627E1C" w:rsidRPr="00CD4702" w:rsidRDefault="00627E1C" w:rsidP="00CD4702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CD4702" w:rsidRPr="00CD4702" w:rsidRDefault="00CD4702" w:rsidP="00627E1C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627E1C" w:rsidRPr="00CD4702" w:rsidTr="00CD4702">
        <w:tc>
          <w:tcPr>
            <w:tcW w:w="650" w:type="dxa"/>
            <w:tcBorders>
              <w:left w:val="single" w:sz="4" w:space="0" w:color="auto"/>
              <w:right w:val="single" w:sz="4" w:space="0" w:color="auto"/>
            </w:tcBorders>
          </w:tcPr>
          <w:p w:rsidR="00627E1C" w:rsidRDefault="00627E1C" w:rsidP="00CD4702">
            <w:pPr>
              <w:jc w:val="left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№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627E1C" w:rsidRPr="00DE062A" w:rsidRDefault="00627E1C" w:rsidP="00CD4702">
            <w:pPr>
              <w:jc w:val="center"/>
              <w:rPr>
                <w:sz w:val="32"/>
                <w:szCs w:val="32"/>
              </w:rPr>
            </w:pPr>
            <w:r w:rsidRPr="00DE062A">
              <w:rPr>
                <w:sz w:val="32"/>
                <w:szCs w:val="32"/>
              </w:rPr>
              <w:t>Зміст уроку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27E1C" w:rsidRDefault="00627E1C" w:rsidP="00CD4702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Дата</w:t>
            </w:r>
          </w:p>
        </w:tc>
      </w:tr>
      <w:tr w:rsidR="00CD4702" w:rsidRPr="00CD4702" w:rsidTr="00CD4702">
        <w:tc>
          <w:tcPr>
            <w:tcW w:w="650" w:type="dxa"/>
            <w:tcBorders>
              <w:left w:val="single" w:sz="4" w:space="0" w:color="auto"/>
              <w:right w:val="nil"/>
            </w:tcBorders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  <w:lang w:val="en-US"/>
              </w:rPr>
            </w:pPr>
          </w:p>
        </w:tc>
        <w:tc>
          <w:tcPr>
            <w:tcW w:w="8956" w:type="dxa"/>
            <w:tcBorders>
              <w:left w:val="nil"/>
              <w:right w:val="nil"/>
            </w:tcBorders>
          </w:tcPr>
          <w:p w:rsidR="00CD4702" w:rsidRPr="00CD4702" w:rsidRDefault="00CD4702" w:rsidP="00CD4702">
            <w:pPr>
              <w:jc w:val="center"/>
              <w:rPr>
                <w:b/>
                <w:sz w:val="32"/>
                <w:szCs w:val="32"/>
              </w:rPr>
            </w:pPr>
            <w:r w:rsidRPr="00CD4702">
              <w:rPr>
                <w:rFonts w:cstheme="minorHAnsi"/>
                <w:b/>
                <w:sz w:val="28"/>
                <w:szCs w:val="28"/>
              </w:rPr>
              <w:t xml:space="preserve">Тема 3. </w:t>
            </w:r>
            <w:proofErr w:type="spellStart"/>
            <w:r w:rsidRPr="00CD4702">
              <w:rPr>
                <w:rFonts w:cstheme="minorHAnsi"/>
                <w:b/>
                <w:sz w:val="28"/>
                <w:szCs w:val="28"/>
              </w:rPr>
              <w:t>Оксигеновмісні</w:t>
            </w:r>
            <w:proofErr w:type="spellEnd"/>
            <w:r w:rsidRPr="00CD4702">
              <w:rPr>
                <w:rFonts w:cstheme="minorHAnsi"/>
                <w:b/>
                <w:sz w:val="28"/>
                <w:szCs w:val="28"/>
              </w:rPr>
              <w:t xml:space="preserve"> органічні сполуки</w:t>
            </w: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</w:tcPr>
          <w:p w:rsidR="00CD4702" w:rsidRDefault="00CD4702" w:rsidP="00CD4702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CD4702" w:rsidRPr="00CD4702" w:rsidTr="00CD4702">
        <w:tc>
          <w:tcPr>
            <w:tcW w:w="650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  <w:r w:rsidRPr="00CD4702">
              <w:rPr>
                <w:rFonts w:cstheme="minorHAnsi"/>
                <w:sz w:val="28"/>
                <w:szCs w:val="28"/>
              </w:rPr>
              <w:t>3</w:t>
            </w:r>
            <w:r w:rsidRPr="00CD4702">
              <w:rPr>
                <w:rFonts w:cstheme="minorHAnsi"/>
                <w:sz w:val="28"/>
                <w:szCs w:val="28"/>
                <w:lang w:val="en-US"/>
              </w:rPr>
              <w:t>1</w:t>
            </w:r>
          </w:p>
        </w:tc>
        <w:tc>
          <w:tcPr>
            <w:tcW w:w="8956" w:type="dxa"/>
          </w:tcPr>
          <w:p w:rsidR="00CD4702" w:rsidRPr="00CD4702" w:rsidRDefault="00CD4702" w:rsidP="00CD4702">
            <w:pPr>
              <w:jc w:val="left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Жири як представники </w:t>
            </w:r>
            <w:proofErr w:type="spellStart"/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>естерів</w:t>
            </w:r>
            <w:proofErr w:type="spellEnd"/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>. Класифікація жирів, їхні хімічні властивості.</w:t>
            </w:r>
          </w:p>
        </w:tc>
        <w:tc>
          <w:tcPr>
            <w:tcW w:w="992" w:type="dxa"/>
          </w:tcPr>
          <w:p w:rsidR="00CD4702" w:rsidRPr="00CD4702" w:rsidRDefault="00CD4702" w:rsidP="00CD4702">
            <w:pPr>
              <w:jc w:val="left"/>
              <w:rPr>
                <w:rFonts w:eastAsia="Times New Roman" w:cstheme="minorHAnsi"/>
                <w:sz w:val="28"/>
                <w:szCs w:val="28"/>
                <w:lang w:eastAsia="ru-RU"/>
              </w:rPr>
            </w:pPr>
          </w:p>
        </w:tc>
      </w:tr>
      <w:tr w:rsidR="00CD4702" w:rsidRPr="00CD4702" w:rsidTr="00CD4702">
        <w:tc>
          <w:tcPr>
            <w:tcW w:w="650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  <w:lang w:val="en-US"/>
              </w:rPr>
            </w:pPr>
            <w:r w:rsidRPr="00CD4702">
              <w:rPr>
                <w:rFonts w:cstheme="minorHAnsi"/>
                <w:sz w:val="28"/>
                <w:szCs w:val="28"/>
              </w:rPr>
              <w:t>3</w:t>
            </w:r>
            <w:r w:rsidRPr="00CD4702">
              <w:rPr>
                <w:rFonts w:cstheme="minorHAnsi"/>
                <w:sz w:val="28"/>
                <w:szCs w:val="28"/>
                <w:lang w:val="en-US"/>
              </w:rPr>
              <w:t>2</w:t>
            </w:r>
          </w:p>
        </w:tc>
        <w:tc>
          <w:tcPr>
            <w:tcW w:w="8956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  <w:r w:rsidRPr="00CD4702">
              <w:rPr>
                <w:rFonts w:eastAsia="Times New Roman" w:cstheme="minorHAnsi"/>
                <w:b/>
                <w:bCs/>
                <w:sz w:val="28"/>
                <w:szCs w:val="28"/>
                <w:lang w:eastAsia="ru-RU"/>
              </w:rPr>
              <w:t>Вуглеводи.</w:t>
            </w: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> Класифікація вуглеводів, їх утворення й поширення у природі.</w:t>
            </w:r>
          </w:p>
        </w:tc>
        <w:tc>
          <w:tcPr>
            <w:tcW w:w="992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</w:p>
        </w:tc>
      </w:tr>
      <w:tr w:rsidR="00CD4702" w:rsidRPr="00CD4702" w:rsidTr="00CD4702">
        <w:tc>
          <w:tcPr>
            <w:tcW w:w="650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  <w:lang w:val="en-US"/>
              </w:rPr>
            </w:pPr>
            <w:r w:rsidRPr="00CD4702">
              <w:rPr>
                <w:rFonts w:cstheme="minorHAnsi"/>
                <w:sz w:val="28"/>
                <w:szCs w:val="28"/>
              </w:rPr>
              <w:t>3</w:t>
            </w:r>
            <w:r w:rsidRPr="00CD4702">
              <w:rPr>
                <w:rFonts w:cstheme="minorHAnsi"/>
                <w:sz w:val="28"/>
                <w:szCs w:val="28"/>
                <w:lang w:val="en-US"/>
              </w:rPr>
              <w:t>3</w:t>
            </w:r>
          </w:p>
        </w:tc>
        <w:tc>
          <w:tcPr>
            <w:tcW w:w="8956" w:type="dxa"/>
          </w:tcPr>
          <w:p w:rsidR="00CD4702" w:rsidRDefault="00CD4702" w:rsidP="00CD4702">
            <w:pPr>
              <w:jc w:val="left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Глюкоза: молекулярна формула та її відкрита форма. Хімічні властивості глюкози. </w:t>
            </w:r>
          </w:p>
          <w:p w:rsidR="00CD4702" w:rsidRPr="00CD4702" w:rsidRDefault="00CD4702" w:rsidP="00DB65BD">
            <w:pPr>
              <w:jc w:val="left"/>
              <w:rPr>
                <w:rFonts w:cstheme="minorHAnsi"/>
                <w:sz w:val="28"/>
                <w:szCs w:val="28"/>
                <w:lang w:val="en-US"/>
              </w:rPr>
            </w:pPr>
            <w:r w:rsidRPr="00CD4702">
              <w:rPr>
                <w:rFonts w:eastAsia="Times New Roman" w:cstheme="minorHAnsi"/>
                <w:b/>
                <w:bCs/>
                <w:i/>
                <w:iCs/>
                <w:lang w:eastAsia="ru-RU"/>
              </w:rPr>
              <w:t>Лабораторні досліди</w:t>
            </w:r>
            <w:r w:rsidRPr="00CD4702">
              <w:rPr>
                <w:rFonts w:eastAsia="Times New Roman" w:cstheme="minorHAnsi"/>
                <w:lang w:eastAsia="ru-RU"/>
              </w:rPr>
              <w:br/>
              <w:t xml:space="preserve">2. Окиснення глюкози </w:t>
            </w:r>
            <w:proofErr w:type="spellStart"/>
            <w:r w:rsidRPr="00CD4702">
              <w:rPr>
                <w:rFonts w:eastAsia="Times New Roman" w:cstheme="minorHAnsi"/>
                <w:lang w:eastAsia="ru-RU"/>
              </w:rPr>
              <w:t>свіжоодержаним</w:t>
            </w:r>
            <w:proofErr w:type="spellEnd"/>
            <w:r w:rsidRPr="00CD4702">
              <w:rPr>
                <w:rFonts w:eastAsia="Times New Roman" w:cstheme="minorHAnsi"/>
                <w:lang w:eastAsia="ru-RU"/>
              </w:rPr>
              <w:t xml:space="preserve"> </w:t>
            </w:r>
            <w:proofErr w:type="spellStart"/>
            <w:r w:rsidRPr="00CD4702">
              <w:rPr>
                <w:rFonts w:eastAsia="Times New Roman" w:cstheme="minorHAnsi"/>
                <w:lang w:eastAsia="ru-RU"/>
              </w:rPr>
              <w:t>купрум</w:t>
            </w:r>
            <w:proofErr w:type="spellEnd"/>
            <w:r w:rsidRPr="00CD4702">
              <w:rPr>
                <w:rFonts w:eastAsia="Times New Roman" w:cstheme="minorHAnsi"/>
                <w:lang w:eastAsia="ru-RU"/>
              </w:rPr>
              <w:t>(ІІ) гідроксидом. Інструктаж з БЖ</w:t>
            </w:r>
            <w:r w:rsidR="00DB65BD">
              <w:rPr>
                <w:rFonts w:eastAsia="Times New Roman" w:cstheme="minorHAnsi"/>
                <w:lang w:eastAsia="ru-RU"/>
              </w:rPr>
              <w:t>Д</w:t>
            </w:r>
            <w:r w:rsidRPr="00CD4702">
              <w:rPr>
                <w:rFonts w:eastAsia="Times New Roman" w:cstheme="minorHAnsi"/>
                <w:lang w:eastAsia="ru-RU"/>
              </w:rPr>
              <w:t>.</w:t>
            </w:r>
          </w:p>
        </w:tc>
        <w:tc>
          <w:tcPr>
            <w:tcW w:w="992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</w:p>
        </w:tc>
      </w:tr>
      <w:tr w:rsidR="00CD4702" w:rsidRPr="00CD4702" w:rsidTr="00CD4702">
        <w:tc>
          <w:tcPr>
            <w:tcW w:w="650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  <w:lang w:val="en-US"/>
              </w:rPr>
            </w:pPr>
            <w:r w:rsidRPr="00CD4702">
              <w:rPr>
                <w:rFonts w:cstheme="minorHAnsi"/>
                <w:sz w:val="28"/>
                <w:szCs w:val="28"/>
              </w:rPr>
              <w:t>3</w:t>
            </w:r>
            <w:r w:rsidRPr="00CD4702">
              <w:rPr>
                <w:rFonts w:cstheme="minorHAnsi"/>
                <w:sz w:val="28"/>
                <w:szCs w:val="28"/>
                <w:lang w:val="en-US"/>
              </w:rPr>
              <w:t>4</w:t>
            </w:r>
          </w:p>
        </w:tc>
        <w:tc>
          <w:tcPr>
            <w:tcW w:w="8956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  <w:lang w:val="ru-RU"/>
              </w:rPr>
            </w:pP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>Сахароза, крохмаль і целюлоза: молекулярні формули, гідроліз.</w:t>
            </w:r>
          </w:p>
        </w:tc>
        <w:tc>
          <w:tcPr>
            <w:tcW w:w="992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</w:p>
        </w:tc>
      </w:tr>
      <w:tr w:rsidR="00CD4702" w:rsidRPr="00CD4702" w:rsidTr="00CD4702">
        <w:tc>
          <w:tcPr>
            <w:tcW w:w="650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  <w:lang w:val="en-US"/>
              </w:rPr>
            </w:pPr>
            <w:r w:rsidRPr="00CD4702">
              <w:rPr>
                <w:rFonts w:cstheme="minorHAnsi"/>
                <w:sz w:val="28"/>
                <w:szCs w:val="28"/>
              </w:rPr>
              <w:t>3</w:t>
            </w:r>
            <w:r w:rsidRPr="00CD4702">
              <w:rPr>
                <w:rFonts w:cstheme="minorHAnsi"/>
                <w:sz w:val="28"/>
                <w:szCs w:val="28"/>
                <w:lang w:val="en-US"/>
              </w:rPr>
              <w:t>5</w:t>
            </w:r>
          </w:p>
        </w:tc>
        <w:tc>
          <w:tcPr>
            <w:tcW w:w="8956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  <w:r w:rsidRPr="00CD4702">
              <w:rPr>
                <w:rFonts w:eastAsia="Times New Roman" w:cstheme="minorHAnsi"/>
                <w:b/>
                <w:bCs/>
                <w:iCs/>
                <w:sz w:val="28"/>
                <w:szCs w:val="28"/>
                <w:lang w:eastAsia="ru-RU"/>
              </w:rPr>
              <w:t xml:space="preserve">Практична робота № </w:t>
            </w:r>
            <w:r w:rsidRPr="00CD4702">
              <w:rPr>
                <w:rFonts w:eastAsia="Times New Roman" w:cstheme="minorHAnsi"/>
                <w:b/>
                <w:sz w:val="28"/>
                <w:szCs w:val="28"/>
                <w:lang w:eastAsia="ru-RU"/>
              </w:rPr>
              <w:t>1.</w:t>
            </w: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> Розв’язування експериментальних задач. Інструктаж з БЖ</w:t>
            </w:r>
            <w:r w:rsidR="00DB65BD">
              <w:rPr>
                <w:rFonts w:eastAsia="Times New Roman" w:cstheme="minorHAnsi"/>
                <w:sz w:val="28"/>
                <w:szCs w:val="28"/>
                <w:lang w:eastAsia="ru-RU"/>
              </w:rPr>
              <w:t>Д</w:t>
            </w: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</w:p>
        </w:tc>
      </w:tr>
      <w:tr w:rsidR="00CD4702" w:rsidRPr="00CD4702" w:rsidTr="00CD4702">
        <w:tc>
          <w:tcPr>
            <w:tcW w:w="650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  <w:lang w:val="en-US"/>
              </w:rPr>
            </w:pPr>
            <w:r w:rsidRPr="00CD4702">
              <w:rPr>
                <w:rFonts w:cstheme="minorHAnsi"/>
                <w:sz w:val="28"/>
                <w:szCs w:val="28"/>
              </w:rPr>
              <w:t>3</w:t>
            </w:r>
            <w:r w:rsidRPr="00CD4702">
              <w:rPr>
                <w:rFonts w:cstheme="minorHAnsi"/>
                <w:sz w:val="28"/>
                <w:szCs w:val="28"/>
                <w:lang w:val="en-US"/>
              </w:rPr>
              <w:t>6</w:t>
            </w:r>
          </w:p>
        </w:tc>
        <w:tc>
          <w:tcPr>
            <w:tcW w:w="8956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>Виконання тренувальних вправ та розв’язання розрахункових задач.</w:t>
            </w:r>
          </w:p>
        </w:tc>
        <w:tc>
          <w:tcPr>
            <w:tcW w:w="992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</w:p>
        </w:tc>
      </w:tr>
      <w:tr w:rsidR="00CD4702" w:rsidRPr="00CD4702" w:rsidTr="00CD4702">
        <w:tc>
          <w:tcPr>
            <w:tcW w:w="650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  <w:lang w:val="en-US"/>
              </w:rPr>
            </w:pPr>
            <w:r w:rsidRPr="00CD4702">
              <w:rPr>
                <w:rFonts w:cstheme="minorHAnsi"/>
                <w:sz w:val="28"/>
                <w:szCs w:val="28"/>
              </w:rPr>
              <w:t>3</w:t>
            </w:r>
            <w:r w:rsidRPr="00CD4702">
              <w:rPr>
                <w:rFonts w:cstheme="minorHAnsi"/>
                <w:sz w:val="28"/>
                <w:szCs w:val="28"/>
                <w:lang w:val="en-US"/>
              </w:rPr>
              <w:t>7</w:t>
            </w:r>
          </w:p>
        </w:tc>
        <w:tc>
          <w:tcPr>
            <w:tcW w:w="8956" w:type="dxa"/>
          </w:tcPr>
          <w:p w:rsidR="00CD4702" w:rsidRPr="00CD4702" w:rsidRDefault="00CD4702" w:rsidP="00CD4702">
            <w:pPr>
              <w:jc w:val="left"/>
              <w:rPr>
                <w:rFonts w:eastAsia="Times New Roman" w:cstheme="minorHAnsi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>Захист навчальних проектів.</w:t>
            </w:r>
            <w:r w:rsidRPr="00CD4702">
              <w:rPr>
                <w:rFonts w:eastAsia="Times New Roman" w:cstheme="minorHAnsi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  <w:r w:rsidRPr="00CD4702">
              <w:rPr>
                <w:rFonts w:eastAsia="Times New Roman" w:cstheme="minorHAnsi"/>
                <w:b/>
                <w:bCs/>
                <w:i/>
                <w:iCs/>
                <w:sz w:val="28"/>
                <w:szCs w:val="28"/>
                <w:lang w:eastAsia="ru-RU"/>
              </w:rPr>
              <w:t>Навчальні проекти</w:t>
            </w: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br/>
              <w:t>11. Екологічна безпечність застосування і одержання фенолу.</w:t>
            </w: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br/>
              <w:t>12. Виявлення фенолу в екстракті зеленого чаю або гуаші.</w:t>
            </w: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br/>
              <w:t>13. Вуглеводи у харчових продуктах: виявлення і біологічне значення.</w:t>
            </w: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br/>
              <w:t>1</w:t>
            </w: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4</w:t>
            </w: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>. Натуральні волокна рослинного походження: їхні властивості, дія на організм людини, застосування.</w:t>
            </w: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br/>
              <w:t>1</w:t>
            </w: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5</w:t>
            </w: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>. Штучні волокна: їхнє застосування у побуті та промисловості.</w:t>
            </w: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br/>
              <w:t>1</w:t>
            </w: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6</w:t>
            </w: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>. </w:t>
            </w:r>
            <w:proofErr w:type="spellStart"/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>Етери</w:t>
            </w:r>
            <w:proofErr w:type="spellEnd"/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>естери</w:t>
            </w:r>
            <w:proofErr w:type="spellEnd"/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в косметиці.</w:t>
            </w: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br/>
              <w:t>1</w:t>
            </w:r>
            <w:r>
              <w:rPr>
                <w:rFonts w:eastAsia="Times New Roman" w:cstheme="minorHAnsi"/>
                <w:sz w:val="28"/>
                <w:szCs w:val="28"/>
                <w:lang w:eastAsia="ru-RU"/>
              </w:rPr>
              <w:t>7</w:t>
            </w: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>Біодизельне</w:t>
            </w:r>
            <w:proofErr w:type="spellEnd"/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пальне.</w:t>
            </w:r>
          </w:p>
        </w:tc>
        <w:tc>
          <w:tcPr>
            <w:tcW w:w="992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</w:p>
        </w:tc>
      </w:tr>
      <w:tr w:rsidR="00CD4702" w:rsidRPr="00CD4702" w:rsidTr="00CD4702">
        <w:tc>
          <w:tcPr>
            <w:tcW w:w="650" w:type="dxa"/>
            <w:tcBorders>
              <w:bottom w:val="single" w:sz="4" w:space="0" w:color="000000" w:themeColor="text1"/>
            </w:tcBorders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  <w:lang w:val="en-US"/>
              </w:rPr>
            </w:pPr>
            <w:r w:rsidRPr="00CD4702">
              <w:rPr>
                <w:rFonts w:cstheme="minorHAnsi"/>
                <w:sz w:val="28"/>
                <w:szCs w:val="28"/>
                <w:lang w:val="en-US"/>
              </w:rPr>
              <w:t>38</w:t>
            </w:r>
          </w:p>
        </w:tc>
        <w:tc>
          <w:tcPr>
            <w:tcW w:w="8956" w:type="dxa"/>
            <w:tcBorders>
              <w:bottom w:val="single" w:sz="4" w:space="0" w:color="000000" w:themeColor="text1"/>
            </w:tcBorders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  <w:r w:rsidRPr="00CD4702">
              <w:rPr>
                <w:rFonts w:cstheme="minorHAnsi"/>
                <w:b/>
                <w:sz w:val="28"/>
                <w:szCs w:val="28"/>
              </w:rPr>
              <w:t>Контрольна робота</w:t>
            </w:r>
            <w:r w:rsidRPr="00CD4702">
              <w:rPr>
                <w:rFonts w:cstheme="minorHAnsi"/>
                <w:sz w:val="28"/>
                <w:szCs w:val="28"/>
              </w:rPr>
              <w:t xml:space="preserve"> з теми: «</w:t>
            </w:r>
            <w:proofErr w:type="spellStart"/>
            <w:r w:rsidRPr="00CD4702">
              <w:rPr>
                <w:rFonts w:cstheme="minorHAnsi"/>
                <w:sz w:val="28"/>
                <w:szCs w:val="28"/>
              </w:rPr>
              <w:t>Оксигеновмісні</w:t>
            </w:r>
            <w:proofErr w:type="spellEnd"/>
            <w:r w:rsidRPr="00CD4702">
              <w:rPr>
                <w:rFonts w:cstheme="minorHAnsi"/>
                <w:sz w:val="28"/>
                <w:szCs w:val="28"/>
              </w:rPr>
              <w:t xml:space="preserve"> органічні сполуки».</w:t>
            </w:r>
          </w:p>
        </w:tc>
        <w:tc>
          <w:tcPr>
            <w:tcW w:w="992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</w:p>
        </w:tc>
      </w:tr>
      <w:tr w:rsidR="00CD4702" w:rsidRPr="00CD4702" w:rsidTr="00CD4702">
        <w:tc>
          <w:tcPr>
            <w:tcW w:w="650" w:type="dxa"/>
            <w:tcBorders>
              <w:right w:val="nil"/>
            </w:tcBorders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  <w:lang w:val="en-US"/>
              </w:rPr>
            </w:pPr>
          </w:p>
        </w:tc>
        <w:tc>
          <w:tcPr>
            <w:tcW w:w="8956" w:type="dxa"/>
            <w:tcBorders>
              <w:left w:val="nil"/>
              <w:right w:val="nil"/>
            </w:tcBorders>
          </w:tcPr>
          <w:p w:rsidR="00CD4702" w:rsidRPr="00CD4702" w:rsidRDefault="00CD4702" w:rsidP="00CD4702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ТЕМАТИЧНА</w:t>
            </w:r>
          </w:p>
        </w:tc>
        <w:tc>
          <w:tcPr>
            <w:tcW w:w="992" w:type="dxa"/>
            <w:tcBorders>
              <w:left w:val="nil"/>
            </w:tcBorders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</w:p>
        </w:tc>
      </w:tr>
      <w:tr w:rsidR="00CD4702" w:rsidRPr="00CD4702" w:rsidTr="00CD4702">
        <w:tc>
          <w:tcPr>
            <w:tcW w:w="650" w:type="dxa"/>
            <w:tcBorders>
              <w:right w:val="nil"/>
            </w:tcBorders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  <w:lang w:val="en-US"/>
              </w:rPr>
            </w:pPr>
          </w:p>
        </w:tc>
        <w:tc>
          <w:tcPr>
            <w:tcW w:w="8956" w:type="dxa"/>
            <w:tcBorders>
              <w:left w:val="nil"/>
              <w:right w:val="nil"/>
            </w:tcBorders>
          </w:tcPr>
          <w:p w:rsidR="00CD4702" w:rsidRDefault="00CD4702" w:rsidP="00CD4702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 xml:space="preserve">Тема 4. </w:t>
            </w:r>
            <w:proofErr w:type="spellStart"/>
            <w:r>
              <w:rPr>
                <w:rFonts w:cstheme="minorHAnsi"/>
                <w:b/>
                <w:sz w:val="28"/>
                <w:szCs w:val="28"/>
              </w:rPr>
              <w:t>Нітрогеновмісні</w:t>
            </w:r>
            <w:proofErr w:type="spellEnd"/>
            <w:r>
              <w:rPr>
                <w:rFonts w:cstheme="minorHAnsi"/>
                <w:b/>
                <w:sz w:val="28"/>
                <w:szCs w:val="28"/>
              </w:rPr>
              <w:t xml:space="preserve"> органічні сполуки</w:t>
            </w:r>
          </w:p>
        </w:tc>
        <w:tc>
          <w:tcPr>
            <w:tcW w:w="992" w:type="dxa"/>
            <w:tcBorders>
              <w:left w:val="nil"/>
            </w:tcBorders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</w:p>
        </w:tc>
      </w:tr>
      <w:tr w:rsidR="00CD4702" w:rsidRPr="00CD4702" w:rsidTr="00CD4702">
        <w:tc>
          <w:tcPr>
            <w:tcW w:w="650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  <w:lang w:val="en-US"/>
              </w:rPr>
            </w:pPr>
            <w:r w:rsidRPr="00CD4702">
              <w:rPr>
                <w:rFonts w:cstheme="minorHAnsi"/>
                <w:sz w:val="28"/>
                <w:szCs w:val="28"/>
                <w:lang w:val="en-US"/>
              </w:rPr>
              <w:t>39</w:t>
            </w:r>
          </w:p>
        </w:tc>
        <w:tc>
          <w:tcPr>
            <w:tcW w:w="8956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  <w:r w:rsidRPr="00CD4702">
              <w:rPr>
                <w:rFonts w:eastAsia="Times New Roman" w:cstheme="minorHAnsi"/>
                <w:b/>
                <w:bCs/>
                <w:sz w:val="28"/>
                <w:szCs w:val="28"/>
                <w:lang w:eastAsia="ru-RU"/>
              </w:rPr>
              <w:t>Насичені аміни</w:t>
            </w: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: склад і будова молекули, назва найпростішої за складом сполуки. Будова аміногрупи. Аміни як органічні основи. Хімічні властивості </w:t>
            </w:r>
            <w:proofErr w:type="spellStart"/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>метанаміну</w:t>
            </w:r>
            <w:proofErr w:type="spellEnd"/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</w:p>
        </w:tc>
      </w:tr>
      <w:tr w:rsidR="00CD4702" w:rsidRPr="00CD4702" w:rsidTr="00CD4702">
        <w:tc>
          <w:tcPr>
            <w:tcW w:w="650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  <w:lang w:val="en-US"/>
              </w:rPr>
            </w:pPr>
            <w:r w:rsidRPr="00CD4702">
              <w:rPr>
                <w:rFonts w:cstheme="minorHAnsi"/>
                <w:sz w:val="28"/>
                <w:szCs w:val="28"/>
                <w:lang w:val="en-US"/>
              </w:rPr>
              <w:t>40</w:t>
            </w:r>
          </w:p>
        </w:tc>
        <w:tc>
          <w:tcPr>
            <w:tcW w:w="8956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  <w:r w:rsidRPr="00CD4702">
              <w:rPr>
                <w:rFonts w:eastAsia="Times New Roman" w:cstheme="minorHAnsi"/>
                <w:b/>
                <w:bCs/>
                <w:sz w:val="28"/>
                <w:szCs w:val="28"/>
                <w:lang w:eastAsia="ru-RU"/>
              </w:rPr>
              <w:t>Ароматичні аміни</w:t>
            </w: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>: склад і будова молекули, назва найпростішої за складом сполуки. Хімічні властивості аніліну. Одержання аніліну.</w:t>
            </w:r>
          </w:p>
        </w:tc>
        <w:tc>
          <w:tcPr>
            <w:tcW w:w="992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</w:p>
        </w:tc>
      </w:tr>
      <w:tr w:rsidR="00CD4702" w:rsidRPr="00CD4702" w:rsidTr="00CD4702">
        <w:tc>
          <w:tcPr>
            <w:tcW w:w="650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  <w:lang w:val="en-US"/>
              </w:rPr>
            </w:pPr>
            <w:r w:rsidRPr="00CD4702">
              <w:rPr>
                <w:rFonts w:cstheme="minorHAnsi"/>
                <w:sz w:val="28"/>
                <w:szCs w:val="28"/>
                <w:lang w:val="en-US"/>
              </w:rPr>
              <w:t>41</w:t>
            </w:r>
          </w:p>
        </w:tc>
        <w:tc>
          <w:tcPr>
            <w:tcW w:w="8956" w:type="dxa"/>
          </w:tcPr>
          <w:p w:rsidR="00CD4702" w:rsidRPr="00CD4702" w:rsidRDefault="00CD4702" w:rsidP="00CD4702">
            <w:pPr>
              <w:jc w:val="left"/>
              <w:rPr>
                <w:rFonts w:eastAsia="Times New Roman" w:cstheme="minorHAnsi"/>
                <w:sz w:val="28"/>
                <w:szCs w:val="28"/>
                <w:lang w:val="en-US" w:eastAsia="ru-RU"/>
              </w:rPr>
            </w:pPr>
            <w:r w:rsidRPr="00CD4702">
              <w:rPr>
                <w:rFonts w:eastAsia="Times New Roman" w:cstheme="minorHAnsi"/>
                <w:b/>
                <w:bCs/>
                <w:sz w:val="28"/>
                <w:szCs w:val="28"/>
                <w:lang w:eastAsia="ru-RU"/>
              </w:rPr>
              <w:t>Амінокислоти</w:t>
            </w: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>: склад і будова молекул, загальні і структурні формули, характеристичні (функціональні) групи, систематична номенклатура. Пептидна група.</w:t>
            </w:r>
          </w:p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  <w:lang w:val="en-US"/>
              </w:rPr>
            </w:pP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Хімічні властивості </w:t>
            </w:r>
            <w:proofErr w:type="spellStart"/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>аміноетанової</w:t>
            </w:r>
            <w:proofErr w:type="spellEnd"/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кислоти. Пептиди.</w:t>
            </w:r>
          </w:p>
        </w:tc>
        <w:tc>
          <w:tcPr>
            <w:tcW w:w="992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</w:p>
        </w:tc>
      </w:tr>
      <w:tr w:rsidR="00CD4702" w:rsidRPr="00CD4702" w:rsidTr="00CD4702">
        <w:tc>
          <w:tcPr>
            <w:tcW w:w="650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  <w:lang w:val="en-US"/>
              </w:rPr>
            </w:pPr>
            <w:r w:rsidRPr="00CD4702">
              <w:rPr>
                <w:rFonts w:cstheme="minorHAnsi"/>
                <w:sz w:val="28"/>
                <w:szCs w:val="28"/>
                <w:lang w:val="en-US"/>
              </w:rPr>
              <w:t>42</w:t>
            </w:r>
          </w:p>
        </w:tc>
        <w:tc>
          <w:tcPr>
            <w:tcW w:w="8956" w:type="dxa"/>
          </w:tcPr>
          <w:p w:rsidR="00CD4702" w:rsidRDefault="00CD4702" w:rsidP="00CD4702">
            <w:pPr>
              <w:jc w:val="left"/>
              <w:rPr>
                <w:rFonts w:eastAsia="Times New Roman" w:cstheme="minorHAnsi"/>
                <w:b/>
                <w:bCs/>
                <w:i/>
                <w:iCs/>
                <w:lang w:eastAsia="ru-RU"/>
              </w:rPr>
            </w:pP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>Білки як високомолекулярні сполуки. Хімічні властивості білків (без запису рівнянь реакцій).</w:t>
            </w:r>
            <w:r w:rsidRPr="00CD4702">
              <w:rPr>
                <w:rFonts w:eastAsia="Times New Roman" w:cstheme="minorHAnsi"/>
                <w:b/>
                <w:bCs/>
                <w:i/>
                <w:iCs/>
                <w:lang w:eastAsia="ru-RU"/>
              </w:rPr>
              <w:t xml:space="preserve"> </w:t>
            </w:r>
          </w:p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  <w:r w:rsidRPr="00CD4702">
              <w:rPr>
                <w:rFonts w:eastAsia="Times New Roman" w:cstheme="minorHAnsi"/>
                <w:b/>
                <w:bCs/>
                <w:i/>
                <w:iCs/>
                <w:lang w:eastAsia="ru-RU"/>
              </w:rPr>
              <w:t>Лабораторні досліди</w:t>
            </w:r>
            <w:r w:rsidRPr="00CD4702">
              <w:rPr>
                <w:rFonts w:eastAsia="Times New Roman" w:cstheme="minorHAnsi"/>
                <w:lang w:eastAsia="ru-RU"/>
              </w:rPr>
              <w:br/>
              <w:t xml:space="preserve">3. </w:t>
            </w:r>
            <w:proofErr w:type="spellStart"/>
            <w:r w:rsidRPr="00CD4702">
              <w:rPr>
                <w:rFonts w:eastAsia="Times New Roman" w:cstheme="minorHAnsi"/>
                <w:lang w:eastAsia="ru-RU"/>
              </w:rPr>
              <w:t>Біуретова</w:t>
            </w:r>
            <w:proofErr w:type="spellEnd"/>
            <w:r w:rsidRPr="00CD4702">
              <w:rPr>
                <w:rFonts w:eastAsia="Times New Roman" w:cstheme="minorHAnsi"/>
                <w:lang w:eastAsia="ru-RU"/>
              </w:rPr>
              <w:t xml:space="preserve"> реакція.</w:t>
            </w:r>
            <w:r w:rsidRPr="00CD4702">
              <w:rPr>
                <w:rFonts w:eastAsia="Times New Roman" w:cstheme="minorHAnsi"/>
                <w:lang w:eastAsia="ru-RU"/>
              </w:rPr>
              <w:br/>
              <w:t xml:space="preserve">4. </w:t>
            </w:r>
            <w:proofErr w:type="spellStart"/>
            <w:r w:rsidRPr="00CD4702">
              <w:rPr>
                <w:rFonts w:eastAsia="Times New Roman" w:cstheme="minorHAnsi"/>
                <w:lang w:eastAsia="ru-RU"/>
              </w:rPr>
              <w:t>Ксантопротеїнова</w:t>
            </w:r>
            <w:proofErr w:type="spellEnd"/>
            <w:r w:rsidRPr="00CD4702">
              <w:rPr>
                <w:rFonts w:eastAsia="Times New Roman" w:cstheme="minorHAnsi"/>
                <w:lang w:eastAsia="ru-RU"/>
              </w:rPr>
              <w:t xml:space="preserve"> реакція. Інструктаж з БЖД.</w:t>
            </w:r>
          </w:p>
        </w:tc>
        <w:tc>
          <w:tcPr>
            <w:tcW w:w="992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</w:p>
        </w:tc>
      </w:tr>
      <w:tr w:rsidR="00DB65BD" w:rsidRPr="00CD4702" w:rsidTr="00DB65BD">
        <w:tc>
          <w:tcPr>
            <w:tcW w:w="650" w:type="dxa"/>
          </w:tcPr>
          <w:p w:rsidR="00DB65BD" w:rsidRPr="00CD4702" w:rsidRDefault="00DB65BD" w:rsidP="00CD4702">
            <w:pPr>
              <w:jc w:val="left"/>
              <w:rPr>
                <w:rFonts w:cstheme="minorHAnsi"/>
                <w:sz w:val="28"/>
                <w:szCs w:val="28"/>
                <w:lang w:val="en-US"/>
              </w:rPr>
            </w:pPr>
            <w:r w:rsidRPr="00CD4702">
              <w:rPr>
                <w:rFonts w:cstheme="minorHAnsi"/>
                <w:sz w:val="28"/>
                <w:szCs w:val="28"/>
                <w:lang w:val="en-US"/>
              </w:rPr>
              <w:t>43</w:t>
            </w:r>
          </w:p>
        </w:tc>
        <w:tc>
          <w:tcPr>
            <w:tcW w:w="8956" w:type="dxa"/>
            <w:tcBorders>
              <w:bottom w:val="single" w:sz="4" w:space="0" w:color="000000" w:themeColor="text1"/>
            </w:tcBorders>
          </w:tcPr>
          <w:p w:rsidR="00DB65BD" w:rsidRPr="00CD4702" w:rsidRDefault="00DB65BD" w:rsidP="00DB65BD">
            <w:pPr>
              <w:jc w:val="left"/>
              <w:rPr>
                <w:rFonts w:cstheme="minorHAnsi"/>
                <w:bCs/>
                <w:iCs/>
                <w:sz w:val="28"/>
                <w:szCs w:val="28"/>
              </w:rPr>
            </w:pPr>
            <w:proofErr w:type="spellStart"/>
            <w:r w:rsidRPr="00CD4702">
              <w:rPr>
                <w:rFonts w:cstheme="minorHAnsi"/>
                <w:bCs/>
                <w:iCs/>
                <w:sz w:val="28"/>
                <w:szCs w:val="28"/>
                <w:lang w:val="ru-RU"/>
              </w:rPr>
              <w:t>Захист</w:t>
            </w:r>
            <w:proofErr w:type="spellEnd"/>
            <w:r w:rsidRPr="00CD4702">
              <w:rPr>
                <w:rFonts w:cstheme="minorHAnsi"/>
                <w:bCs/>
                <w:i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D4702">
              <w:rPr>
                <w:rFonts w:cstheme="minorHAnsi"/>
                <w:bCs/>
                <w:iCs/>
                <w:sz w:val="28"/>
                <w:szCs w:val="28"/>
                <w:lang w:val="ru-RU"/>
              </w:rPr>
              <w:t>навчальних</w:t>
            </w:r>
            <w:proofErr w:type="spellEnd"/>
            <w:r w:rsidRPr="00CD4702">
              <w:rPr>
                <w:rFonts w:cstheme="minorHAnsi"/>
                <w:bCs/>
                <w:i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D4702">
              <w:rPr>
                <w:rFonts w:cstheme="minorHAnsi"/>
                <w:bCs/>
                <w:iCs/>
                <w:sz w:val="28"/>
                <w:szCs w:val="28"/>
                <w:lang w:val="ru-RU"/>
              </w:rPr>
              <w:t>проекті</w:t>
            </w:r>
            <w:proofErr w:type="gramStart"/>
            <w:r w:rsidRPr="00CD4702">
              <w:rPr>
                <w:rFonts w:cstheme="minorHAnsi"/>
                <w:bCs/>
                <w:iCs/>
                <w:sz w:val="28"/>
                <w:szCs w:val="28"/>
                <w:lang w:val="ru-RU"/>
              </w:rPr>
              <w:t>в</w:t>
            </w:r>
            <w:proofErr w:type="spellEnd"/>
            <w:proofErr w:type="gramEnd"/>
            <w:r w:rsidRPr="00CD4702">
              <w:rPr>
                <w:rFonts w:cstheme="minorHAnsi"/>
                <w:bCs/>
                <w:iCs/>
                <w:sz w:val="28"/>
                <w:szCs w:val="28"/>
              </w:rPr>
              <w:t>.</w:t>
            </w:r>
          </w:p>
          <w:p w:rsidR="00DB65BD" w:rsidRPr="00CD4702" w:rsidRDefault="00DB65BD" w:rsidP="00DB65BD">
            <w:pPr>
              <w:jc w:val="left"/>
              <w:rPr>
                <w:rFonts w:cstheme="minorHAnsi"/>
                <w:b/>
                <w:bCs/>
                <w:i/>
                <w:iCs/>
                <w:sz w:val="28"/>
                <w:szCs w:val="28"/>
              </w:rPr>
            </w:pPr>
            <w:r w:rsidRPr="00CD4702">
              <w:rPr>
                <w:rFonts w:cstheme="minorHAnsi"/>
                <w:b/>
                <w:bCs/>
                <w:i/>
                <w:iCs/>
                <w:sz w:val="28"/>
                <w:szCs w:val="28"/>
              </w:rPr>
              <w:lastRenderedPageBreak/>
              <w:t>Навчальні проекти</w:t>
            </w:r>
          </w:p>
          <w:p w:rsidR="00DB65BD" w:rsidRPr="00CD4702" w:rsidRDefault="00DB65BD" w:rsidP="00DB65BD">
            <w:pPr>
              <w:jc w:val="left"/>
              <w:rPr>
                <w:rFonts w:cstheme="minorHAnsi"/>
                <w:sz w:val="28"/>
                <w:szCs w:val="28"/>
              </w:rPr>
            </w:pPr>
            <w:r w:rsidRPr="00CD4702">
              <w:rPr>
                <w:rFonts w:cstheme="minorHAnsi"/>
                <w:sz w:val="28"/>
                <w:szCs w:val="28"/>
              </w:rPr>
              <w:t>19. Натуральні волокна тваринного походження: їхні властивості, дія на організм людини, застосування.</w:t>
            </w:r>
          </w:p>
          <w:p w:rsidR="00DB65BD" w:rsidRPr="00CD4702" w:rsidRDefault="00DB65BD" w:rsidP="00DB65BD">
            <w:pPr>
              <w:jc w:val="left"/>
              <w:rPr>
                <w:rFonts w:cstheme="minorHAnsi"/>
                <w:sz w:val="28"/>
                <w:szCs w:val="28"/>
              </w:rPr>
            </w:pPr>
            <w:r w:rsidRPr="00CD4702">
              <w:rPr>
                <w:rFonts w:cstheme="minorHAnsi"/>
                <w:sz w:val="28"/>
                <w:szCs w:val="28"/>
              </w:rPr>
              <w:t>20. Анілін – основа для виробництва барвників.</w:t>
            </w:r>
          </w:p>
          <w:p w:rsidR="00DB65BD" w:rsidRPr="00CD4702" w:rsidRDefault="00DB65BD" w:rsidP="00DB65BD">
            <w:pPr>
              <w:jc w:val="left"/>
              <w:rPr>
                <w:rFonts w:cstheme="minorHAnsi"/>
                <w:sz w:val="28"/>
                <w:szCs w:val="28"/>
              </w:rPr>
            </w:pPr>
            <w:r w:rsidRPr="00CD4702">
              <w:rPr>
                <w:rFonts w:cstheme="minorHAnsi"/>
                <w:sz w:val="28"/>
                <w:szCs w:val="28"/>
              </w:rPr>
              <w:t>21. Синтез білків.</w:t>
            </w:r>
          </w:p>
          <w:p w:rsidR="00DB65BD" w:rsidRPr="00CD4702" w:rsidRDefault="00DB65BD" w:rsidP="00DB65BD">
            <w:pPr>
              <w:jc w:val="left"/>
              <w:rPr>
                <w:rFonts w:cstheme="minorHAnsi"/>
                <w:sz w:val="28"/>
                <w:szCs w:val="28"/>
              </w:rPr>
            </w:pPr>
            <w:r w:rsidRPr="00CD4702">
              <w:rPr>
                <w:rFonts w:cstheme="minorHAnsi"/>
                <w:sz w:val="28"/>
                <w:szCs w:val="28"/>
              </w:rPr>
              <w:t>22. Збалансоване харчування – запорука здорового життя.</w:t>
            </w:r>
          </w:p>
          <w:p w:rsidR="00DB65BD" w:rsidRPr="00CD4702" w:rsidRDefault="00DB65BD" w:rsidP="00DB65BD">
            <w:pPr>
              <w:jc w:val="left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CD4702">
              <w:rPr>
                <w:rFonts w:cstheme="minorHAnsi"/>
                <w:sz w:val="28"/>
                <w:szCs w:val="28"/>
              </w:rPr>
              <w:t>23. Виведення плям органічного походження.</w:t>
            </w:r>
          </w:p>
        </w:tc>
        <w:tc>
          <w:tcPr>
            <w:tcW w:w="992" w:type="dxa"/>
          </w:tcPr>
          <w:p w:rsidR="00DB65BD" w:rsidRPr="00CD4702" w:rsidRDefault="00DB65BD" w:rsidP="00CD4702">
            <w:pPr>
              <w:jc w:val="left"/>
              <w:rPr>
                <w:rFonts w:cstheme="minorHAnsi"/>
                <w:sz w:val="28"/>
                <w:szCs w:val="28"/>
              </w:rPr>
            </w:pPr>
          </w:p>
        </w:tc>
      </w:tr>
      <w:tr w:rsidR="00CD4702" w:rsidRPr="00CD4702" w:rsidTr="00DB65BD">
        <w:tc>
          <w:tcPr>
            <w:tcW w:w="650" w:type="dxa"/>
            <w:tcBorders>
              <w:right w:val="nil"/>
            </w:tcBorders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  <w:lang w:val="en-US"/>
              </w:rPr>
            </w:pPr>
          </w:p>
        </w:tc>
        <w:tc>
          <w:tcPr>
            <w:tcW w:w="8956" w:type="dxa"/>
            <w:tcBorders>
              <w:left w:val="nil"/>
              <w:right w:val="nil"/>
            </w:tcBorders>
          </w:tcPr>
          <w:p w:rsidR="00CD4702" w:rsidRPr="00DB65BD" w:rsidRDefault="00DB65BD" w:rsidP="00DB65BD">
            <w:pPr>
              <w:shd w:val="clear" w:color="auto" w:fill="FFFFFF"/>
              <w:spacing w:line="336" w:lineRule="atLeast"/>
              <w:jc w:val="center"/>
              <w:rPr>
                <w:rFonts w:eastAsia="Times New Roman" w:cstheme="minorHAnsi"/>
                <w:b/>
                <w:sz w:val="28"/>
                <w:szCs w:val="28"/>
                <w:lang w:eastAsia="ru-RU"/>
              </w:rPr>
            </w:pPr>
            <w:r w:rsidRPr="00DB65BD">
              <w:rPr>
                <w:rFonts w:eastAsia="Times New Roman" w:cstheme="minorHAnsi"/>
                <w:b/>
                <w:color w:val="000000" w:themeColor="text1"/>
                <w:sz w:val="28"/>
                <w:szCs w:val="28"/>
                <w:lang w:val="ru-RU" w:eastAsia="ru-RU"/>
              </w:rPr>
              <w:t>Тема: 5. </w:t>
            </w:r>
            <w:proofErr w:type="spellStart"/>
            <w:r w:rsidRPr="00DB65BD">
              <w:rPr>
                <w:rFonts w:eastAsia="Times New Roman" w:cstheme="minorHAnsi"/>
                <w:b/>
                <w:color w:val="000000" w:themeColor="text1"/>
                <w:sz w:val="28"/>
                <w:szCs w:val="28"/>
                <w:lang w:val="ru-RU" w:eastAsia="ru-RU"/>
              </w:rPr>
              <w:t>Синтетичні</w:t>
            </w:r>
            <w:proofErr w:type="spellEnd"/>
            <w:r w:rsidRPr="00DB65BD">
              <w:rPr>
                <w:rFonts w:eastAsia="Times New Roman" w:cstheme="minorHAnsi"/>
                <w:b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B65BD">
              <w:rPr>
                <w:rFonts w:eastAsia="Times New Roman" w:cstheme="minorHAnsi"/>
                <w:b/>
                <w:color w:val="000000" w:themeColor="text1"/>
                <w:sz w:val="28"/>
                <w:szCs w:val="28"/>
                <w:lang w:val="ru-RU" w:eastAsia="ru-RU"/>
              </w:rPr>
              <w:t>високомолекулярні</w:t>
            </w:r>
            <w:proofErr w:type="spellEnd"/>
            <w:r w:rsidRPr="00DB65BD">
              <w:rPr>
                <w:rFonts w:eastAsia="Times New Roman" w:cstheme="minorHAnsi"/>
                <w:b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B65BD">
              <w:rPr>
                <w:rFonts w:eastAsia="Times New Roman" w:cstheme="minorHAnsi"/>
                <w:b/>
                <w:color w:val="000000" w:themeColor="text1"/>
                <w:sz w:val="28"/>
                <w:szCs w:val="28"/>
                <w:lang w:val="ru-RU" w:eastAsia="ru-RU"/>
              </w:rPr>
              <w:t>речовини</w:t>
            </w:r>
            <w:proofErr w:type="spellEnd"/>
            <w:r w:rsidRPr="00DB65BD">
              <w:rPr>
                <w:rFonts w:eastAsia="Times New Roman" w:cstheme="minorHAnsi"/>
                <w:b/>
                <w:color w:val="000000" w:themeColor="text1"/>
                <w:sz w:val="28"/>
                <w:szCs w:val="28"/>
                <w:lang w:val="ru-RU" w:eastAsia="ru-RU"/>
              </w:rPr>
              <w:t xml:space="preserve"> і </w:t>
            </w:r>
            <w:proofErr w:type="spellStart"/>
            <w:r w:rsidRPr="00DB65BD">
              <w:rPr>
                <w:rFonts w:eastAsia="Times New Roman" w:cstheme="minorHAnsi"/>
                <w:b/>
                <w:color w:val="000000" w:themeColor="text1"/>
                <w:sz w:val="28"/>
                <w:szCs w:val="28"/>
                <w:lang w:val="ru-RU" w:eastAsia="ru-RU"/>
              </w:rPr>
              <w:t>полімерні</w:t>
            </w:r>
            <w:proofErr w:type="spellEnd"/>
            <w:r w:rsidRPr="00DB65BD">
              <w:rPr>
                <w:rFonts w:eastAsia="Times New Roman" w:cstheme="minorHAnsi"/>
                <w:b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B65BD">
              <w:rPr>
                <w:rFonts w:eastAsia="Times New Roman" w:cstheme="minorHAnsi"/>
                <w:b/>
                <w:color w:val="000000" w:themeColor="text1"/>
                <w:sz w:val="28"/>
                <w:szCs w:val="28"/>
                <w:lang w:val="ru-RU" w:eastAsia="ru-RU"/>
              </w:rPr>
              <w:t>матеріали</w:t>
            </w:r>
            <w:proofErr w:type="spellEnd"/>
            <w:r w:rsidRPr="00DB65BD">
              <w:rPr>
                <w:rFonts w:eastAsia="Times New Roman" w:cstheme="minorHAnsi"/>
                <w:b/>
                <w:color w:val="000000" w:themeColor="text1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DB65BD">
              <w:rPr>
                <w:rFonts w:eastAsia="Times New Roman" w:cstheme="minorHAnsi"/>
                <w:b/>
                <w:color w:val="000000" w:themeColor="text1"/>
                <w:sz w:val="28"/>
                <w:szCs w:val="28"/>
                <w:lang w:val="ru-RU" w:eastAsia="ru-RU"/>
              </w:rPr>
              <w:t>їх</w:t>
            </w:r>
            <w:proofErr w:type="spellEnd"/>
            <w:r w:rsidRPr="00DB65BD">
              <w:rPr>
                <w:rFonts w:eastAsia="Times New Roman" w:cstheme="minorHAnsi"/>
                <w:b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DB65BD">
              <w:rPr>
                <w:rFonts w:eastAsia="Times New Roman" w:cstheme="minorHAnsi"/>
                <w:b/>
                <w:color w:val="000000" w:themeColor="text1"/>
                <w:sz w:val="28"/>
                <w:szCs w:val="28"/>
                <w:lang w:val="ru-RU" w:eastAsia="ru-RU"/>
              </w:rPr>
              <w:t>основі</w:t>
            </w:r>
            <w:proofErr w:type="spellEnd"/>
          </w:p>
        </w:tc>
        <w:tc>
          <w:tcPr>
            <w:tcW w:w="992" w:type="dxa"/>
            <w:tcBorders>
              <w:left w:val="nil"/>
            </w:tcBorders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</w:p>
        </w:tc>
      </w:tr>
      <w:tr w:rsidR="00CD4702" w:rsidRPr="00CD4702" w:rsidTr="00CD4702">
        <w:tc>
          <w:tcPr>
            <w:tcW w:w="650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  <w:r w:rsidRPr="00CD4702">
              <w:rPr>
                <w:rFonts w:cstheme="minorHAnsi"/>
                <w:sz w:val="28"/>
                <w:szCs w:val="28"/>
                <w:lang w:val="en-US"/>
              </w:rPr>
              <w:t>4</w:t>
            </w:r>
            <w:r w:rsidRPr="00CD4702">
              <w:rPr>
                <w:rFonts w:cstheme="minorHAnsi"/>
                <w:sz w:val="28"/>
                <w:szCs w:val="28"/>
              </w:rPr>
              <w:t>4</w:t>
            </w:r>
          </w:p>
        </w:tc>
        <w:tc>
          <w:tcPr>
            <w:tcW w:w="8956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>Синтетичні високомолекулярні речовини. Полімери. Реакції полімеризації і поліконденсації. Пластмаси</w:t>
            </w:r>
          </w:p>
        </w:tc>
        <w:tc>
          <w:tcPr>
            <w:tcW w:w="992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</w:p>
        </w:tc>
      </w:tr>
      <w:tr w:rsidR="00CD4702" w:rsidRPr="00CD4702" w:rsidTr="00CD4702">
        <w:tc>
          <w:tcPr>
            <w:tcW w:w="650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  <w:r w:rsidRPr="00CD4702">
              <w:rPr>
                <w:rFonts w:cstheme="minorHAnsi"/>
                <w:sz w:val="28"/>
                <w:szCs w:val="28"/>
              </w:rPr>
              <w:t>45</w:t>
            </w:r>
          </w:p>
        </w:tc>
        <w:tc>
          <w:tcPr>
            <w:tcW w:w="8956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  <w:proofErr w:type="spellStart"/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>Каучуки</w:t>
            </w:r>
            <w:proofErr w:type="spellEnd"/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>, гума. Найпоширеніші полімери та сфери їхнього використання.</w:t>
            </w:r>
          </w:p>
        </w:tc>
        <w:tc>
          <w:tcPr>
            <w:tcW w:w="992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</w:p>
        </w:tc>
      </w:tr>
      <w:tr w:rsidR="00CD4702" w:rsidRPr="00CD4702" w:rsidTr="00CD4702">
        <w:tc>
          <w:tcPr>
            <w:tcW w:w="650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  <w:r w:rsidRPr="00CD4702">
              <w:rPr>
                <w:rFonts w:cstheme="minorHAnsi"/>
                <w:sz w:val="28"/>
                <w:szCs w:val="28"/>
                <w:lang w:val="en-US"/>
              </w:rPr>
              <w:t>4</w:t>
            </w:r>
            <w:r w:rsidRPr="00CD4702">
              <w:rPr>
                <w:rFonts w:cstheme="minorHAnsi"/>
                <w:sz w:val="28"/>
                <w:szCs w:val="28"/>
              </w:rPr>
              <w:t>6</w:t>
            </w:r>
          </w:p>
        </w:tc>
        <w:tc>
          <w:tcPr>
            <w:tcW w:w="8956" w:type="dxa"/>
          </w:tcPr>
          <w:p w:rsidR="00CD4702" w:rsidRPr="00CD4702" w:rsidRDefault="00CD4702" w:rsidP="00CD4702">
            <w:pPr>
              <w:jc w:val="left"/>
              <w:rPr>
                <w:rFonts w:eastAsia="Times New Roman" w:cstheme="minorHAnsi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>Синтетичні волокна: фізичні властивості і застосування</w:t>
            </w:r>
            <w:r w:rsidRPr="00CD4702">
              <w:rPr>
                <w:rFonts w:eastAsia="Times New Roman" w:cstheme="minorHAnsi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  <w:r w:rsidRPr="00CD4702">
              <w:rPr>
                <w:rFonts w:eastAsia="Times New Roman" w:cstheme="minorHAnsi"/>
                <w:b/>
                <w:bCs/>
                <w:i/>
                <w:iCs/>
                <w:sz w:val="28"/>
                <w:szCs w:val="28"/>
                <w:lang w:eastAsia="ru-RU"/>
              </w:rPr>
              <w:t>Навчальні проекти</w:t>
            </w: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br/>
              <w:t>24. Синтетичні волокна: їх значення, застосування у побуті та промисловості.</w:t>
            </w:r>
          </w:p>
        </w:tc>
        <w:tc>
          <w:tcPr>
            <w:tcW w:w="992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</w:p>
        </w:tc>
      </w:tr>
      <w:tr w:rsidR="00CD4702" w:rsidRPr="00CD4702" w:rsidTr="00DB65BD">
        <w:trPr>
          <w:trHeight w:val="3510"/>
        </w:trPr>
        <w:tc>
          <w:tcPr>
            <w:tcW w:w="650" w:type="dxa"/>
            <w:tcBorders>
              <w:bottom w:val="single" w:sz="4" w:space="0" w:color="000000" w:themeColor="text1"/>
            </w:tcBorders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  <w:r w:rsidRPr="00CD4702">
              <w:rPr>
                <w:rFonts w:cstheme="minorHAnsi"/>
                <w:sz w:val="28"/>
                <w:szCs w:val="28"/>
                <w:lang w:val="en-US"/>
              </w:rPr>
              <w:t>4</w:t>
            </w:r>
            <w:r w:rsidRPr="00CD4702">
              <w:rPr>
                <w:rFonts w:cstheme="minorHAnsi"/>
                <w:sz w:val="28"/>
                <w:szCs w:val="28"/>
              </w:rPr>
              <w:t>7</w:t>
            </w:r>
          </w:p>
        </w:tc>
        <w:tc>
          <w:tcPr>
            <w:tcW w:w="8956" w:type="dxa"/>
            <w:tcBorders>
              <w:bottom w:val="single" w:sz="4" w:space="0" w:color="000000" w:themeColor="text1"/>
            </w:tcBorders>
          </w:tcPr>
          <w:p w:rsidR="00CD4702" w:rsidRPr="00CD4702" w:rsidRDefault="00CD4702" w:rsidP="00CD4702">
            <w:pPr>
              <w:jc w:val="left"/>
              <w:rPr>
                <w:rFonts w:eastAsia="Times New Roman" w:cstheme="minorHAnsi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>Вплив полімерних матеріалів на здоров’я людини і довкілля. Проблеми утилізації полімерів і пластмас в контексті сталого розвитку суспільства. Захист навчальних проектів.</w:t>
            </w:r>
            <w:r w:rsidRPr="00CD4702">
              <w:rPr>
                <w:rFonts w:eastAsia="Times New Roman" w:cstheme="minorHAnsi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  <w:r w:rsidRPr="00CD4702">
              <w:rPr>
                <w:rFonts w:eastAsia="Times New Roman" w:cstheme="minorHAnsi"/>
                <w:b/>
                <w:bCs/>
                <w:i/>
                <w:iCs/>
                <w:sz w:val="28"/>
                <w:szCs w:val="28"/>
                <w:lang w:eastAsia="ru-RU"/>
              </w:rPr>
              <w:t>Навчальні проекти</w:t>
            </w: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br/>
              <w:t>25. </w:t>
            </w:r>
            <w:proofErr w:type="spellStart"/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>Рециклінг</w:t>
            </w:r>
            <w:proofErr w:type="spellEnd"/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як єдиний цивілізований спосіб утилізації твердих побутових відходів.</w:t>
            </w: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br/>
              <w:t>26. Переробка побутових відходів в Україні та розвинених країнах світу.</w:t>
            </w: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br/>
              <w:t>27. Перспективи одержання і застосування полімерів із наперед заданими властивостями.</w:t>
            </w: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br/>
              <w:t>28. Дослідження маркування виробів із полімерних матеріалів і пластмас.</w:t>
            </w: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br/>
              <w:t>29. Виготовлення виробів із пластикових пляшок.</w:t>
            </w:r>
          </w:p>
        </w:tc>
        <w:tc>
          <w:tcPr>
            <w:tcW w:w="992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</w:p>
        </w:tc>
      </w:tr>
      <w:tr w:rsidR="00CD4702" w:rsidRPr="00CD4702" w:rsidTr="00DB65BD">
        <w:tc>
          <w:tcPr>
            <w:tcW w:w="650" w:type="dxa"/>
            <w:tcBorders>
              <w:right w:val="nil"/>
            </w:tcBorders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  <w:lang w:val="en-US"/>
              </w:rPr>
            </w:pPr>
          </w:p>
        </w:tc>
        <w:tc>
          <w:tcPr>
            <w:tcW w:w="8956" w:type="dxa"/>
            <w:tcBorders>
              <w:left w:val="nil"/>
              <w:right w:val="nil"/>
            </w:tcBorders>
          </w:tcPr>
          <w:p w:rsidR="00CD4702" w:rsidRPr="00DB65BD" w:rsidRDefault="00DB65BD" w:rsidP="00CD4702">
            <w:pPr>
              <w:jc w:val="left"/>
              <w:rPr>
                <w:rFonts w:cstheme="minorHAnsi"/>
                <w:b/>
                <w:sz w:val="28"/>
                <w:szCs w:val="28"/>
              </w:rPr>
            </w:pPr>
            <w:r w:rsidRPr="00DB65BD">
              <w:rPr>
                <w:rFonts w:cstheme="minorHAnsi"/>
                <w:b/>
                <w:color w:val="000000" w:themeColor="text1"/>
                <w:sz w:val="28"/>
                <w:szCs w:val="28"/>
                <w:shd w:val="clear" w:color="auto" w:fill="FFFFFF"/>
              </w:rPr>
              <w:t>Тема: 6. Багатоманітність та зв’язки між класами органічних речовин</w:t>
            </w:r>
          </w:p>
        </w:tc>
        <w:tc>
          <w:tcPr>
            <w:tcW w:w="992" w:type="dxa"/>
            <w:tcBorders>
              <w:left w:val="nil"/>
            </w:tcBorders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</w:p>
        </w:tc>
      </w:tr>
      <w:tr w:rsidR="00DB65BD" w:rsidRPr="00CD4702" w:rsidTr="00CD4702">
        <w:tc>
          <w:tcPr>
            <w:tcW w:w="650" w:type="dxa"/>
          </w:tcPr>
          <w:p w:rsidR="00DB65BD" w:rsidRPr="00CD4702" w:rsidRDefault="00DB65BD" w:rsidP="00CD4702">
            <w:pPr>
              <w:jc w:val="left"/>
              <w:rPr>
                <w:rFonts w:cstheme="minorHAnsi"/>
                <w:sz w:val="28"/>
                <w:szCs w:val="28"/>
                <w:lang w:val="en-US"/>
              </w:rPr>
            </w:pPr>
            <w:r w:rsidRPr="00CD4702">
              <w:rPr>
                <w:rFonts w:cstheme="minorHAnsi"/>
                <w:sz w:val="28"/>
                <w:szCs w:val="28"/>
                <w:lang w:val="en-US"/>
              </w:rPr>
              <w:t>48</w:t>
            </w:r>
          </w:p>
        </w:tc>
        <w:tc>
          <w:tcPr>
            <w:tcW w:w="8956" w:type="dxa"/>
          </w:tcPr>
          <w:p w:rsidR="00DB65BD" w:rsidRPr="00CD4702" w:rsidRDefault="00DB65BD" w:rsidP="00CD4702">
            <w:pPr>
              <w:jc w:val="left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>Зв’язки між класами органічних речовин.</w:t>
            </w:r>
          </w:p>
        </w:tc>
        <w:tc>
          <w:tcPr>
            <w:tcW w:w="992" w:type="dxa"/>
          </w:tcPr>
          <w:p w:rsidR="00DB65BD" w:rsidRPr="00CD4702" w:rsidRDefault="00DB65BD" w:rsidP="00CD4702">
            <w:pPr>
              <w:jc w:val="left"/>
              <w:rPr>
                <w:rFonts w:cstheme="minorHAnsi"/>
                <w:sz w:val="28"/>
                <w:szCs w:val="28"/>
              </w:rPr>
            </w:pPr>
          </w:p>
        </w:tc>
      </w:tr>
      <w:tr w:rsidR="00CD4702" w:rsidRPr="00CD4702" w:rsidTr="00CD4702">
        <w:tc>
          <w:tcPr>
            <w:tcW w:w="650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  <w:lang w:val="en-US"/>
              </w:rPr>
            </w:pPr>
            <w:r w:rsidRPr="00CD4702">
              <w:rPr>
                <w:rFonts w:cstheme="minorHAnsi"/>
                <w:sz w:val="28"/>
                <w:szCs w:val="28"/>
                <w:lang w:val="en-US"/>
              </w:rPr>
              <w:t>49</w:t>
            </w:r>
          </w:p>
        </w:tc>
        <w:tc>
          <w:tcPr>
            <w:tcW w:w="8956" w:type="dxa"/>
          </w:tcPr>
          <w:p w:rsidR="00CD4702" w:rsidRPr="00CD4702" w:rsidRDefault="00CD4702" w:rsidP="00CD4702">
            <w:pPr>
              <w:jc w:val="left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>Роль органічної хімії у розв’язуванні сировинної, енергетичної,</w:t>
            </w:r>
            <w:r w:rsidRPr="00CD4702">
              <w:rPr>
                <w:rFonts w:cstheme="minorHAnsi"/>
                <w:sz w:val="28"/>
                <w:szCs w:val="28"/>
              </w:rPr>
              <w:t xml:space="preserve"> продовольчої проблем, створенні нових матеріалів.</w:t>
            </w:r>
          </w:p>
          <w:p w:rsidR="00CD4702" w:rsidRPr="00CD4702" w:rsidRDefault="00CD4702" w:rsidP="00CD4702">
            <w:pPr>
              <w:jc w:val="left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CD4702">
              <w:rPr>
                <w:rFonts w:eastAsia="Times New Roman" w:cstheme="minorHAnsi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Навчальні проекти</w:t>
            </w: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br/>
              <w:t>30. Найважливіші хімічні виробництва органічної хімії в Україні.</w:t>
            </w:r>
          </w:p>
        </w:tc>
        <w:tc>
          <w:tcPr>
            <w:tcW w:w="992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</w:p>
        </w:tc>
      </w:tr>
      <w:tr w:rsidR="00CD4702" w:rsidRPr="00CD4702" w:rsidTr="00CD4702">
        <w:tc>
          <w:tcPr>
            <w:tcW w:w="650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  <w:lang w:val="en-US"/>
              </w:rPr>
            </w:pPr>
            <w:r w:rsidRPr="00CD4702">
              <w:rPr>
                <w:rFonts w:cstheme="minorHAnsi"/>
                <w:sz w:val="28"/>
                <w:szCs w:val="28"/>
              </w:rPr>
              <w:t>5</w:t>
            </w:r>
            <w:r w:rsidRPr="00CD4702">
              <w:rPr>
                <w:rFonts w:cstheme="minorHAnsi"/>
                <w:sz w:val="28"/>
                <w:szCs w:val="28"/>
                <w:lang w:val="en-US"/>
              </w:rPr>
              <w:t>0</w:t>
            </w:r>
          </w:p>
        </w:tc>
        <w:tc>
          <w:tcPr>
            <w:tcW w:w="8956" w:type="dxa"/>
          </w:tcPr>
          <w:p w:rsidR="00CD4702" w:rsidRPr="00CD4702" w:rsidRDefault="00CD4702" w:rsidP="00CD4702">
            <w:pPr>
              <w:jc w:val="left"/>
              <w:rPr>
                <w:rFonts w:eastAsia="Times New Roman" w:cstheme="minorHAnsi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>Загальні поняття про біологічно активні речовини (вітаміни, ферменти).</w:t>
            </w:r>
          </w:p>
          <w:p w:rsidR="00CD4702" w:rsidRPr="00CD4702" w:rsidRDefault="00CD4702" w:rsidP="00CD4702">
            <w:pPr>
              <w:jc w:val="left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CD4702">
              <w:rPr>
                <w:rFonts w:eastAsia="Times New Roman" w:cstheme="minorHAnsi"/>
                <w:b/>
                <w:bCs/>
                <w:i/>
                <w:iCs/>
                <w:sz w:val="28"/>
                <w:szCs w:val="28"/>
                <w:lang w:eastAsia="ru-RU"/>
              </w:rPr>
              <w:t>Навчальні проекти</w:t>
            </w: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br/>
              <w:t>31. Доцільність та шкідливість біологічно активних добавок.</w:t>
            </w:r>
          </w:p>
        </w:tc>
        <w:tc>
          <w:tcPr>
            <w:tcW w:w="992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</w:p>
        </w:tc>
      </w:tr>
      <w:tr w:rsidR="00CD4702" w:rsidRPr="00CD4702" w:rsidTr="00DB65BD">
        <w:tc>
          <w:tcPr>
            <w:tcW w:w="650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  <w:lang w:val="en-US"/>
              </w:rPr>
            </w:pPr>
            <w:r w:rsidRPr="00CD4702">
              <w:rPr>
                <w:rFonts w:cstheme="minorHAnsi"/>
                <w:sz w:val="28"/>
                <w:szCs w:val="28"/>
                <w:lang w:val="en-US"/>
              </w:rPr>
              <w:t>51</w:t>
            </w:r>
          </w:p>
        </w:tc>
        <w:tc>
          <w:tcPr>
            <w:tcW w:w="8956" w:type="dxa"/>
            <w:tcBorders>
              <w:bottom w:val="single" w:sz="4" w:space="0" w:color="000000" w:themeColor="text1"/>
            </w:tcBorders>
          </w:tcPr>
          <w:p w:rsidR="00CD4702" w:rsidRPr="00CD4702" w:rsidRDefault="00CD4702" w:rsidP="00CD4702">
            <w:pPr>
              <w:jc w:val="left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CD4702">
              <w:rPr>
                <w:rFonts w:eastAsia="Times New Roman" w:cstheme="minorHAnsi"/>
                <w:b/>
                <w:sz w:val="28"/>
                <w:szCs w:val="28"/>
                <w:lang w:eastAsia="ru-RU"/>
              </w:rPr>
              <w:t>Усний залік</w:t>
            </w:r>
            <w:r w:rsidRPr="00CD4702">
              <w:rPr>
                <w:rFonts w:eastAsia="Times New Roman" w:cstheme="minorHAnsi"/>
                <w:sz w:val="28"/>
                <w:szCs w:val="28"/>
                <w:lang w:eastAsia="ru-RU"/>
              </w:rPr>
              <w:t xml:space="preserve"> з тем: «</w:t>
            </w:r>
            <w:r w:rsidRPr="00CD4702">
              <w:rPr>
                <w:rFonts w:eastAsia="Times New Roman" w:cstheme="minorHAnsi"/>
                <w:bCs/>
                <w:sz w:val="28"/>
                <w:szCs w:val="28"/>
                <w:lang w:eastAsia="ru-RU"/>
              </w:rPr>
              <w:t>Синтетичні високомолекулярні речовини і полімерні матеріали на їх основі. Багатоманітність та зв’язки між класами органічних речовин».</w:t>
            </w:r>
          </w:p>
        </w:tc>
        <w:tc>
          <w:tcPr>
            <w:tcW w:w="992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</w:p>
        </w:tc>
      </w:tr>
      <w:tr w:rsidR="00DB65BD" w:rsidRPr="00CD4702" w:rsidTr="00DB65BD">
        <w:tc>
          <w:tcPr>
            <w:tcW w:w="650" w:type="dxa"/>
            <w:tcBorders>
              <w:right w:val="nil"/>
            </w:tcBorders>
          </w:tcPr>
          <w:p w:rsidR="00DB65BD" w:rsidRPr="00CD4702" w:rsidRDefault="00DB65BD" w:rsidP="00CD4702">
            <w:pPr>
              <w:jc w:val="left"/>
              <w:rPr>
                <w:rFonts w:cstheme="minorHAnsi"/>
                <w:sz w:val="28"/>
                <w:szCs w:val="28"/>
                <w:lang w:val="en-US"/>
              </w:rPr>
            </w:pPr>
          </w:p>
        </w:tc>
        <w:tc>
          <w:tcPr>
            <w:tcW w:w="8956" w:type="dxa"/>
            <w:tcBorders>
              <w:left w:val="nil"/>
              <w:right w:val="nil"/>
            </w:tcBorders>
          </w:tcPr>
          <w:p w:rsidR="00DB65BD" w:rsidRPr="00DB65BD" w:rsidRDefault="00DB65BD" w:rsidP="00DB65BD">
            <w:pPr>
              <w:jc w:val="center"/>
              <w:rPr>
                <w:rFonts w:eastAsia="Times New Roman" w:cstheme="minorHAnsi"/>
                <w:sz w:val="28"/>
                <w:szCs w:val="28"/>
                <w:lang w:eastAsia="ru-RU"/>
              </w:rPr>
            </w:pPr>
            <w:r w:rsidRPr="00DB65BD">
              <w:rPr>
                <w:rFonts w:eastAsia="Times New Roman" w:cstheme="minorHAnsi"/>
                <w:sz w:val="28"/>
                <w:szCs w:val="28"/>
                <w:lang w:eastAsia="ru-RU"/>
              </w:rPr>
              <w:t>ТЕМАТИЧНА</w:t>
            </w:r>
          </w:p>
        </w:tc>
        <w:tc>
          <w:tcPr>
            <w:tcW w:w="992" w:type="dxa"/>
            <w:tcBorders>
              <w:left w:val="nil"/>
            </w:tcBorders>
          </w:tcPr>
          <w:p w:rsidR="00DB65BD" w:rsidRPr="00CD4702" w:rsidRDefault="00DB65BD" w:rsidP="00CD4702">
            <w:pPr>
              <w:jc w:val="left"/>
              <w:rPr>
                <w:rFonts w:cstheme="minorHAnsi"/>
                <w:sz w:val="28"/>
                <w:szCs w:val="28"/>
              </w:rPr>
            </w:pPr>
          </w:p>
        </w:tc>
      </w:tr>
      <w:tr w:rsidR="00CD4702" w:rsidRPr="00CD4702" w:rsidTr="00CD4702">
        <w:tc>
          <w:tcPr>
            <w:tcW w:w="650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  <w:r w:rsidRPr="00CD4702">
              <w:rPr>
                <w:rFonts w:cstheme="minorHAnsi"/>
                <w:sz w:val="28"/>
                <w:szCs w:val="28"/>
              </w:rPr>
              <w:t>52</w:t>
            </w:r>
          </w:p>
        </w:tc>
        <w:tc>
          <w:tcPr>
            <w:tcW w:w="8956" w:type="dxa"/>
          </w:tcPr>
          <w:p w:rsidR="00CD4702" w:rsidRPr="00CD4702" w:rsidRDefault="00CD4702" w:rsidP="00CD4702">
            <w:pPr>
              <w:jc w:val="left"/>
              <w:rPr>
                <w:rFonts w:eastAsia="Times New Roman" w:cstheme="minorHAnsi"/>
                <w:i/>
                <w:sz w:val="28"/>
                <w:szCs w:val="28"/>
                <w:lang w:eastAsia="ru-RU"/>
              </w:rPr>
            </w:pPr>
            <w:r w:rsidRPr="00CD4702">
              <w:rPr>
                <w:rFonts w:eastAsia="Times New Roman" w:cstheme="minorHAnsi"/>
                <w:i/>
                <w:sz w:val="28"/>
                <w:szCs w:val="28"/>
                <w:lang w:eastAsia="ru-RU"/>
              </w:rPr>
              <w:t>Підсумковий урок.</w:t>
            </w:r>
          </w:p>
        </w:tc>
        <w:tc>
          <w:tcPr>
            <w:tcW w:w="992" w:type="dxa"/>
          </w:tcPr>
          <w:p w:rsidR="00CD4702" w:rsidRPr="00CD4702" w:rsidRDefault="00CD4702" w:rsidP="00CD4702">
            <w:pPr>
              <w:jc w:val="left"/>
              <w:rPr>
                <w:rFonts w:cstheme="minorHAnsi"/>
                <w:sz w:val="28"/>
                <w:szCs w:val="28"/>
              </w:rPr>
            </w:pPr>
          </w:p>
        </w:tc>
      </w:tr>
    </w:tbl>
    <w:p w:rsidR="00CD4702" w:rsidRPr="00CD4702" w:rsidRDefault="00CD4702" w:rsidP="00CD4702">
      <w:pPr>
        <w:spacing w:after="0" w:line="240" w:lineRule="auto"/>
        <w:jc w:val="left"/>
        <w:rPr>
          <w:rFonts w:cstheme="minorHAnsi"/>
          <w:sz w:val="28"/>
          <w:szCs w:val="28"/>
        </w:rPr>
      </w:pPr>
    </w:p>
    <w:p w:rsidR="000723AA" w:rsidRPr="00CD4702" w:rsidRDefault="000723AA" w:rsidP="00CD4702">
      <w:pPr>
        <w:spacing w:after="0" w:line="240" w:lineRule="auto"/>
        <w:rPr>
          <w:rFonts w:cstheme="minorHAnsi"/>
          <w:sz w:val="28"/>
          <w:szCs w:val="28"/>
        </w:rPr>
      </w:pPr>
    </w:p>
    <w:sectPr w:rsidR="000723AA" w:rsidRPr="00CD4702" w:rsidSect="00CD47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702"/>
    <w:rsid w:val="000723AA"/>
    <w:rsid w:val="0038353C"/>
    <w:rsid w:val="00627E1C"/>
    <w:rsid w:val="00CD4702"/>
    <w:rsid w:val="00DB65BD"/>
    <w:rsid w:val="00FB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702"/>
    <w:pPr>
      <w:jc w:val="right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702"/>
    <w:pPr>
      <w:spacing w:after="0" w:line="240" w:lineRule="auto"/>
      <w:jc w:val="righ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702"/>
    <w:pPr>
      <w:jc w:val="right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702"/>
    <w:pPr>
      <w:spacing w:after="0" w:line="240" w:lineRule="auto"/>
      <w:jc w:val="righ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7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51619C"/>
            <w:right w:val="none" w:sz="0" w:space="0" w:color="auto"/>
          </w:divBdr>
        </w:div>
      </w:divsChild>
    </w:div>
    <w:div w:id="16580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0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51619C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Natalya</cp:lastModifiedBy>
  <cp:revision>2</cp:revision>
  <dcterms:created xsi:type="dcterms:W3CDTF">2023-02-21T08:37:00Z</dcterms:created>
  <dcterms:modified xsi:type="dcterms:W3CDTF">2023-02-21T08:37:00Z</dcterms:modified>
</cp:coreProperties>
</file>